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71" w:rsidRPr="00866771" w:rsidRDefault="00866771" w:rsidP="00866771">
      <w:pPr>
        <w:widowControl w:val="0"/>
        <w:autoSpaceDE w:val="0"/>
        <w:autoSpaceDN w:val="0"/>
        <w:adjustRightInd w:val="0"/>
        <w:spacing w:after="240"/>
        <w:jc w:val="center"/>
        <w:rPr>
          <w:rFonts w:ascii="Times" w:hAnsi="Times" w:cs="Times"/>
          <w:b/>
          <w:bCs/>
          <w:sz w:val="28"/>
          <w:szCs w:val="28"/>
          <w:lang w:val="en-US"/>
        </w:rPr>
      </w:pPr>
      <w:r w:rsidRPr="00866771">
        <w:rPr>
          <w:rFonts w:ascii="Times" w:hAnsi="Times" w:cs="Times"/>
          <w:b/>
          <w:bCs/>
          <w:sz w:val="28"/>
          <w:szCs w:val="28"/>
          <w:lang w:val="en-US"/>
        </w:rPr>
        <w:t xml:space="preserve">How to fail at running a </w:t>
      </w:r>
      <w:proofErr w:type="spellStart"/>
      <w:r w:rsidRPr="00866771">
        <w:rPr>
          <w:rFonts w:ascii="Times" w:hAnsi="Times" w:cs="Times"/>
          <w:b/>
          <w:bCs/>
          <w:sz w:val="28"/>
          <w:szCs w:val="28"/>
          <w:lang w:val="en-US"/>
        </w:rPr>
        <w:t>Balint</w:t>
      </w:r>
      <w:proofErr w:type="spellEnd"/>
      <w:r w:rsidRPr="00866771">
        <w:rPr>
          <w:rFonts w:ascii="Times" w:hAnsi="Times" w:cs="Times"/>
          <w:b/>
          <w:bCs/>
          <w:sz w:val="28"/>
          <w:szCs w:val="28"/>
          <w:lang w:val="en-US"/>
        </w:rPr>
        <w:t xml:space="preserve"> Group</w:t>
      </w:r>
    </w:p>
    <w:p w:rsidR="00866771" w:rsidRPr="00866771" w:rsidRDefault="00866771" w:rsidP="00866771">
      <w:pPr>
        <w:widowControl w:val="0"/>
        <w:autoSpaceDE w:val="0"/>
        <w:autoSpaceDN w:val="0"/>
        <w:adjustRightInd w:val="0"/>
        <w:spacing w:after="240"/>
        <w:jc w:val="center"/>
        <w:rPr>
          <w:rFonts w:ascii="Times" w:hAnsi="Times" w:cs="Times"/>
          <w:b/>
          <w:bCs/>
          <w:sz w:val="28"/>
          <w:szCs w:val="28"/>
          <w:lang w:val="en-US"/>
        </w:rPr>
      </w:pPr>
      <w:r w:rsidRPr="00866771">
        <w:rPr>
          <w:rFonts w:ascii="Times" w:hAnsi="Times" w:cs="Times"/>
          <w:b/>
          <w:bCs/>
          <w:sz w:val="28"/>
          <w:szCs w:val="28"/>
          <w:lang w:val="en-US"/>
        </w:rPr>
        <w:t xml:space="preserve">Antony </w:t>
      </w:r>
      <w:proofErr w:type="spellStart"/>
      <w:r w:rsidRPr="00866771">
        <w:rPr>
          <w:rFonts w:ascii="Times" w:hAnsi="Times" w:cs="Times"/>
          <w:b/>
          <w:bCs/>
          <w:sz w:val="28"/>
          <w:szCs w:val="28"/>
          <w:lang w:val="en-US"/>
        </w:rPr>
        <w:t>Froggett</w:t>
      </w:r>
      <w:proofErr w:type="spellEnd"/>
    </w:p>
    <w:p w:rsidR="00866771" w:rsidRDefault="00866771" w:rsidP="00866771">
      <w:pPr>
        <w:widowControl w:val="0"/>
        <w:autoSpaceDE w:val="0"/>
        <w:autoSpaceDN w:val="0"/>
        <w:adjustRightInd w:val="0"/>
        <w:spacing w:after="240"/>
        <w:rPr>
          <w:rFonts w:ascii="Times" w:hAnsi="Times" w:cs="Times"/>
          <w:lang w:val="en-US"/>
        </w:rPr>
      </w:pPr>
      <w:r>
        <w:rPr>
          <w:rFonts w:ascii="Times" w:hAnsi="Times" w:cs="Times"/>
          <w:b/>
          <w:bCs/>
          <w:lang w:val="en-US"/>
        </w:rPr>
        <w:t>Introduction</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I like to think of myself as something of an expert when it comes to running groups that fail. Several years ago I was asked to set up a 'learning set’ group for locum GPs for a year. This group stumbled along, typically with two or three members each time, before coming to a close. I’ve set up a private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 that started with eight GPs and closed after a year because of low attendance. I also co-led a group with Ceri Doman for junior doctors at a local teaching hospital. This group had nine people signed up for it on paper. Four people attended the first couple of sessions but the numbers quickly dwindled to the point where </w:t>
      </w:r>
      <w:proofErr w:type="gramStart"/>
      <w:r>
        <w:rPr>
          <w:rFonts w:ascii="Times New Roman" w:hAnsi="Times New Roman" w:cs="Times New Roman"/>
          <w:lang w:val="en-US"/>
        </w:rPr>
        <w:t>we were sat by ourselves eating the sandwiches that had been ordered for the group</w:t>
      </w:r>
      <w:proofErr w:type="gramEnd"/>
      <w:r>
        <w:rPr>
          <w:rFonts w:ascii="Times New Roman" w:hAnsi="Times New Roman" w:cs="Times New Roman"/>
          <w:lang w:val="en-US"/>
        </w:rPr>
        <w:t>!</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Talking to other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 leaders, I don’t think these experiences are uncommon. Many groups are enthusiastically conceived but few reach full maturity. Why is this the case? What are the factors that lead to a group not enduring? Thankfully I have also conducted groups that have managed to survive, including a private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 that has met for the past ten years. So, what is the difference between groups that thrive and those that limp along or close after a short period?</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In </w:t>
      </w:r>
      <w:r>
        <w:rPr>
          <w:rFonts w:ascii="Times" w:hAnsi="Times" w:cs="Times"/>
          <w:i/>
          <w:iCs/>
          <w:lang w:val="en-US"/>
        </w:rPr>
        <w:t xml:space="preserve">The 'essential' and 'desirable' characteristics of a </w:t>
      </w:r>
      <w:proofErr w:type="spellStart"/>
      <w:r>
        <w:rPr>
          <w:rFonts w:ascii="Times" w:hAnsi="Times" w:cs="Times"/>
          <w:i/>
          <w:iCs/>
          <w:lang w:val="en-US"/>
        </w:rPr>
        <w:t>Balint</w:t>
      </w:r>
      <w:proofErr w:type="spellEnd"/>
      <w:r>
        <w:rPr>
          <w:rFonts w:ascii="Times" w:hAnsi="Times" w:cs="Times"/>
          <w:i/>
          <w:iCs/>
          <w:lang w:val="en-US"/>
        </w:rPr>
        <w:t xml:space="preserve"> group </w:t>
      </w:r>
      <w:r>
        <w:rPr>
          <w:rFonts w:ascii="Times New Roman" w:hAnsi="Times New Roman" w:cs="Times New Roman"/>
          <w:lang w:val="en-US"/>
        </w:rPr>
        <w:t xml:space="preserve">(1994), Paul </w:t>
      </w:r>
      <w:proofErr w:type="spellStart"/>
      <w:r>
        <w:rPr>
          <w:rFonts w:ascii="Times New Roman" w:hAnsi="Times New Roman" w:cs="Times New Roman"/>
          <w:lang w:val="en-US"/>
        </w:rPr>
        <w:t>Sackin</w:t>
      </w:r>
      <w:proofErr w:type="spellEnd"/>
      <w:r>
        <w:rPr>
          <w:rFonts w:ascii="Times New Roman" w:hAnsi="Times New Roman" w:cs="Times New Roman"/>
          <w:lang w:val="en-US"/>
        </w:rPr>
        <w:t xml:space="preserve"> gives a helpful outline of the core elements that are necessary to run a successful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 He describes the task of the group and gives helpful tips about things such as the size of the group and not using case notes for presentations. He refers to “the standard rules for small group working” such as confidentiality, but what are these rules? They are omitted perhaps because a list of all the things one had to think about in order to lead a successful group would be long, tedious and perhaps rather obvious. I doubt a complete list of “rules” would be possible. In this short article, I have set myself the much easier task of listing some of the ways to get things wrong when running a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Here is my list of ten ways to run a group in order to </w:t>
      </w:r>
      <w:proofErr w:type="spellStart"/>
      <w:r>
        <w:rPr>
          <w:rFonts w:ascii="Times New Roman" w:hAnsi="Times New Roman" w:cs="Times New Roman"/>
          <w:lang w:val="en-US"/>
        </w:rPr>
        <w:t>demoralise</w:t>
      </w:r>
      <w:proofErr w:type="spellEnd"/>
      <w:r>
        <w:rPr>
          <w:rFonts w:ascii="Times New Roman" w:hAnsi="Times New Roman" w:cs="Times New Roman"/>
          <w:lang w:val="en-US"/>
        </w:rPr>
        <w:t xml:space="preserve"> participants, encourage </w:t>
      </w:r>
      <w:proofErr w:type="gramStart"/>
      <w:r>
        <w:rPr>
          <w:rFonts w:ascii="Times New Roman" w:hAnsi="Times New Roman" w:cs="Times New Roman"/>
          <w:lang w:val="en-US"/>
        </w:rPr>
        <w:t>drop-outs</w:t>
      </w:r>
      <w:proofErr w:type="gramEnd"/>
      <w:r>
        <w:rPr>
          <w:rFonts w:ascii="Times New Roman" w:hAnsi="Times New Roman" w:cs="Times New Roman"/>
          <w:lang w:val="en-US"/>
        </w:rPr>
        <w:t>, and to ensure the early closure of the group.</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10 ways to run a group that will fail</w:t>
      </w:r>
      <w:proofErr w:type="gramStart"/>
      <w:r>
        <w:rPr>
          <w:rFonts w:ascii="Times New Roman" w:hAnsi="Times New Roman" w:cs="Times New Roman"/>
          <w:lang w:val="en-US"/>
        </w:rPr>
        <w:t>: </w:t>
      </w:r>
      <w:proofErr w:type="gramEnd"/>
      <w:r>
        <w:rPr>
          <w:rFonts w:ascii="Times New Roman" w:hAnsi="Times New Roman" w:cs="Times New Roman"/>
          <w:lang w:val="en-US"/>
        </w:rPr>
        <w:t>1. Run the group as soon as possible without</w:t>
      </w:r>
    </w:p>
    <w:p w:rsidR="00866771" w:rsidRDefault="00866771" w:rsidP="00866771">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lang w:val="en-US"/>
        </w:rPr>
        <w:t>minimal</w:t>
      </w:r>
      <w:proofErr w:type="gramEnd"/>
      <w:r>
        <w:rPr>
          <w:rFonts w:ascii="Times New Roman" w:hAnsi="Times New Roman" w:cs="Times New Roman"/>
          <w:lang w:val="en-US"/>
        </w:rPr>
        <w:t xml:space="preserve"> planning. Allow yourself to get carried away by your own enthusiasms. Assume that each enquiry about the group is someone who is committed and willing to join. Start with low numbers if possible and assume that others will soon be joining the group.</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2. Isolate yourself professionally from others if </w:t>
      </w:r>
      <w:r>
        <w:rPr>
          <w:rFonts w:ascii="Times New Roman" w:hAnsi="Times New Roman" w:cs="Times New Roman"/>
          <w:sz w:val="16"/>
          <w:szCs w:val="16"/>
          <w:lang w:val="en-US"/>
        </w:rPr>
        <w:t>10</w:t>
      </w:r>
    </w:p>
    <w:p w:rsidR="00866771" w:rsidRDefault="00866771" w:rsidP="00866771">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lang w:val="en-US"/>
        </w:rPr>
        <w:t>you</w:t>
      </w:r>
      <w:proofErr w:type="gramEnd"/>
      <w:r>
        <w:rPr>
          <w:rFonts w:ascii="Times New Roman" w:hAnsi="Times New Roman" w:cs="Times New Roman"/>
          <w:lang w:val="en-US"/>
        </w:rPr>
        <w:t xml:space="preserve"> can. If it is a private group - don’t bother to network with colleagues - send out an email to a general email list. Better </w:t>
      </w:r>
      <w:proofErr w:type="gramStart"/>
      <w:r>
        <w:rPr>
          <w:rFonts w:ascii="Times New Roman" w:hAnsi="Times New Roman" w:cs="Times New Roman"/>
          <w:lang w:val="en-US"/>
        </w:rPr>
        <w:t>still,</w:t>
      </w:r>
      <w:proofErr w:type="gramEnd"/>
      <w:r>
        <w:rPr>
          <w:rFonts w:ascii="Times New Roman" w:hAnsi="Times New Roman" w:cs="Times New Roman"/>
          <w:lang w:val="en-US"/>
        </w:rPr>
        <w:t xml:space="preserve"> get someone else to do this on your behalf.</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3. You may be asked to run a group to fail in an </w:t>
      </w:r>
      <w:proofErr w:type="spellStart"/>
      <w:r>
        <w:rPr>
          <w:rFonts w:ascii="Times New Roman" w:hAnsi="Times New Roman" w:cs="Times New Roman"/>
          <w:lang w:val="en-US"/>
        </w:rPr>
        <w:t>organisational</w:t>
      </w:r>
      <w:proofErr w:type="spellEnd"/>
      <w:r>
        <w:rPr>
          <w:rFonts w:ascii="Times New Roman" w:hAnsi="Times New Roman" w:cs="Times New Roman"/>
          <w:lang w:val="en-US"/>
        </w:rPr>
        <w:t xml:space="preserve"> setting. Although this may </w:t>
      </w:r>
      <w:r>
        <w:rPr>
          <w:rFonts w:ascii="Times New Roman" w:hAnsi="Times New Roman" w:cs="Times New Roman"/>
          <w:lang w:val="en-US"/>
        </w:rPr>
        <w:lastRenderedPageBreak/>
        <w:t xml:space="preserve">not always be explicitly stated - look for signs such as the group being optional, last minute </w:t>
      </w:r>
      <w:proofErr w:type="spellStart"/>
      <w:r>
        <w:rPr>
          <w:rFonts w:ascii="Times New Roman" w:hAnsi="Times New Roman" w:cs="Times New Roman"/>
          <w:lang w:val="en-US"/>
        </w:rPr>
        <w:t>organising</w:t>
      </w:r>
      <w:proofErr w:type="spellEnd"/>
      <w:r>
        <w:rPr>
          <w:rFonts w:ascii="Times New Roman" w:hAnsi="Times New Roman" w:cs="Times New Roman"/>
          <w:lang w:val="en-US"/>
        </w:rPr>
        <w:t xml:space="preserve">, and clashes with other meetings. If you are asked to run a group in an </w:t>
      </w:r>
      <w:proofErr w:type="spellStart"/>
      <w:r>
        <w:rPr>
          <w:rFonts w:ascii="Times New Roman" w:hAnsi="Times New Roman" w:cs="Times New Roman"/>
          <w:lang w:val="en-US"/>
        </w:rPr>
        <w:t>organisational</w:t>
      </w:r>
      <w:proofErr w:type="spellEnd"/>
      <w:r>
        <w:rPr>
          <w:rFonts w:ascii="Times New Roman" w:hAnsi="Times New Roman" w:cs="Times New Roman"/>
          <w:lang w:val="en-US"/>
        </w:rPr>
        <w:t xml:space="preserve"> setting then assume that all practicalities have been sorted out beforehand. Turn up on the day and see what happens. Don’t speak to tutors or managers; especially do not speak to secretaries, caretakers, or admin assistants. Assume everyone in the </w:t>
      </w:r>
      <w:proofErr w:type="spellStart"/>
      <w:r>
        <w:rPr>
          <w:rFonts w:ascii="Times New Roman" w:hAnsi="Times New Roman" w:cs="Times New Roman"/>
          <w:lang w:val="en-US"/>
        </w:rPr>
        <w:t>organisation</w:t>
      </w:r>
      <w:proofErr w:type="spellEnd"/>
      <w:r>
        <w:rPr>
          <w:rFonts w:ascii="Times New Roman" w:hAnsi="Times New Roman" w:cs="Times New Roman"/>
          <w:lang w:val="en-US"/>
        </w:rPr>
        <w:t xml:space="preserve"> knows what you are doing and are fully supportive of the group.</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4. If you are setting up a private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 try to avoid any discussion of money. Wait until the last minute to mention fees and then ask, in an embarrassed way, in order to communicate the lack of value you attach to the group. If possible don’t ask for money at all and pay all expenses yourself. This will ensure that you are left resentful and do not want to continue running the group.</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5. Choose an inappropriate venue if possible - medical settings are best, if these are not available choose another venue with strong emotional feelings attached to it (I know of a course that was successfully closed by running it in a hospice for several years). Venues that are obscure, or with poor parking, or that are very busy are a good option. Choose a room that might get double­ booked or where you might be interrupted.</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6. Don't have any ‘selection’ or induction process for the group. Let anyone who wants to join come along, regardless of </w:t>
      </w:r>
      <w:proofErr w:type="gramStart"/>
      <w:r>
        <w:rPr>
          <w:rFonts w:ascii="Times New Roman" w:hAnsi="Times New Roman" w:cs="Times New Roman"/>
          <w:lang w:val="en-US"/>
        </w:rPr>
        <w:t>their</w:t>
      </w:r>
      <w:proofErr w:type="gramEnd"/>
      <w:r>
        <w:rPr>
          <w:rFonts w:ascii="Times New Roman" w:hAnsi="Times New Roman" w:cs="Times New Roman"/>
          <w:lang w:val="en-US"/>
        </w:rPr>
        <w:t xml:space="preserve"> interests or suitability.</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7. Don't ask for any commitment from participants - be as flexible as possible. Let people come for a trial period rather than making a commitment to attending. If people do not attend the group don’t follow them up by email or telephone. If this is not your style, then alternatively you can anxiously contact each member about the group to check if they are going to attend the next session - in order to communicate that you don't think the group will survive without their unwavering commitment and attendance.</w:t>
      </w:r>
    </w:p>
    <w:p w:rsidR="00866771" w:rsidRDefault="00866771" w:rsidP="00866771">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8. Choose a co-leader who is unknown to you, or (even better) someone whom you actively dislike or distrust. Don’t take time to discuss and plan running the group together. </w:t>
      </w:r>
      <w:proofErr w:type="spellStart"/>
      <w:r>
        <w:rPr>
          <w:rFonts w:ascii="Times New Roman" w:hAnsi="Times New Roman" w:cs="Times New Roman"/>
          <w:lang w:val="en-US"/>
        </w:rPr>
        <w:t>Dyna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mics</w:t>
      </w:r>
      <w:proofErr w:type="spellEnd"/>
      <w:r>
        <w:rPr>
          <w:rFonts w:ascii="Times New Roman" w:hAnsi="Times New Roman" w:cs="Times New Roman"/>
          <w:lang w:val="en-US"/>
        </w:rPr>
        <w:t xml:space="preserve"> of competition and rivalry are very help­ </w:t>
      </w:r>
      <w:proofErr w:type="spellStart"/>
      <w:r>
        <w:rPr>
          <w:rFonts w:ascii="Times New Roman" w:hAnsi="Times New Roman" w:cs="Times New Roman"/>
          <w:lang w:val="en-US"/>
        </w:rPr>
        <w:t>ful</w:t>
      </w:r>
      <w:proofErr w:type="spellEnd"/>
      <w:r>
        <w:rPr>
          <w:rFonts w:ascii="Times New Roman" w:hAnsi="Times New Roman" w:cs="Times New Roman"/>
          <w:lang w:val="en-US"/>
        </w:rPr>
        <w:t xml:space="preserve"> in getting a group to fail.</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9. D</w:t>
      </w:r>
      <w:r>
        <w:rPr>
          <w:rFonts w:ascii="Times New Roman" w:hAnsi="Times New Roman" w:cs="Times New Roman"/>
          <w:lang w:val="en-US"/>
        </w:rPr>
        <w:t>on’t have any system for taking notes about the group. Do not record attendance, apologies and notices of future absences. Do not write down your thoughts about how the group went or ideas that you have had about the group.</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10. Finally, avoid reflecting on how the group is going. Arrange your schedule so that you have to immediately dash off after running the group without speaking to your co-leader. Do not arrange any form of supervision or consultation to help you with thinking about the group.</w:t>
      </w:r>
    </w:p>
    <w:p w:rsidR="00866771" w:rsidRDefault="00866771" w:rsidP="00866771">
      <w:pPr>
        <w:widowControl w:val="0"/>
        <w:autoSpaceDE w:val="0"/>
        <w:autoSpaceDN w:val="0"/>
        <w:adjustRightInd w:val="0"/>
        <w:spacing w:after="240"/>
        <w:rPr>
          <w:rFonts w:ascii="Times" w:hAnsi="Times" w:cs="Times"/>
          <w:lang w:val="en-US"/>
        </w:rPr>
      </w:pPr>
      <w:r>
        <w:rPr>
          <w:rFonts w:ascii="Times" w:hAnsi="Times" w:cs="Times"/>
          <w:b/>
          <w:bCs/>
          <w:lang w:val="en-US"/>
        </w:rPr>
        <w:t>Conclusion</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lang w:val="en-US"/>
        </w:rPr>
        <w:t xml:space="preserve">I have listed above ten of the things I have done that have resulted in the failure of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and other groups that I have conducted. There are, of course, many other ways to fail at running a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 You may even have done some of these yourself. </w:t>
      </w:r>
      <w:proofErr w:type="gramStart"/>
      <w:r>
        <w:rPr>
          <w:rFonts w:ascii="Times New Roman" w:hAnsi="Times New Roman" w:cs="Times New Roman"/>
          <w:lang w:val="en-US"/>
        </w:rPr>
        <w:t>Most of the ways of failing stem from not wanting to think about the ordinary difficulties of running a group.</w:t>
      </w:r>
      <w:proofErr w:type="gramEnd"/>
      <w:r>
        <w:rPr>
          <w:rFonts w:ascii="Times New Roman" w:hAnsi="Times New Roman" w:cs="Times New Roman"/>
          <w:lang w:val="en-US"/>
        </w:rPr>
        <w:t xml:space="preserve"> Paradoxically, by trying to avoid the feeling of failure we often inadvertently bring it about. By avoiding awkward conversations with colleagues we</w:t>
      </w:r>
      <w:r>
        <w:rPr>
          <w:rFonts w:ascii="Times New Roman" w:hAnsi="Times New Roman" w:cs="Times New Roman"/>
          <w:lang w:val="en-US"/>
        </w:rPr>
        <w:t xml:space="preserve"> </w:t>
      </w:r>
      <w:r>
        <w:rPr>
          <w:rFonts w:ascii="Times New Roman" w:hAnsi="Times New Roman" w:cs="Times New Roman"/>
          <w:lang w:val="en-US"/>
        </w:rPr>
        <w:t xml:space="preserve">temporarily feel less anxious, but we are also no longer in a position to learn from our experiences. Running a successful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 requires many of the same attributes needed for being a participant in a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 - one must learn how to reach out to others in order to achieve something that is not possible by </w:t>
      </w:r>
      <w:proofErr w:type="gramStart"/>
      <w:r>
        <w:rPr>
          <w:rFonts w:ascii="Times New Roman" w:hAnsi="Times New Roman" w:cs="Times New Roman"/>
          <w:lang w:val="en-US"/>
        </w:rPr>
        <w:t>oneself</w:t>
      </w:r>
      <w:proofErr w:type="gramEnd"/>
      <w:r>
        <w:rPr>
          <w:rFonts w:ascii="Times New Roman" w:hAnsi="Times New Roman" w:cs="Times New Roman"/>
          <w:lang w:val="en-US"/>
        </w:rPr>
        <w:t>, to be tolerant of one’s own and others’ mistakes, and to have the courage to learn from these. Instead of trying to avoid failure we should perhaps consider</w:t>
      </w:r>
    </w:p>
    <w:p w:rsidR="00866771" w:rsidRDefault="00866771" w:rsidP="00866771">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lang w:val="en-US"/>
        </w:rPr>
        <w:t>how</w:t>
      </w:r>
      <w:proofErr w:type="gramEnd"/>
      <w:r>
        <w:rPr>
          <w:rFonts w:ascii="Times New Roman" w:hAnsi="Times New Roman" w:cs="Times New Roman"/>
          <w:lang w:val="en-US"/>
        </w:rPr>
        <w:t xml:space="preserve"> we might embrace it; that is to celebrate our mistakes, </w:t>
      </w:r>
      <w:proofErr w:type="spellStart"/>
      <w:r>
        <w:rPr>
          <w:rFonts w:ascii="Times New Roman" w:hAnsi="Times New Roman" w:cs="Times New Roman"/>
          <w:lang w:val="en-US"/>
        </w:rPr>
        <w:t>stumblings</w:t>
      </w:r>
      <w:proofErr w:type="spellEnd"/>
      <w:r>
        <w:rPr>
          <w:rFonts w:ascii="Times New Roman" w:hAnsi="Times New Roman" w:cs="Times New Roman"/>
          <w:lang w:val="en-US"/>
        </w:rPr>
        <w:t xml:space="preserve"> and mishaps as we learn. In the words of Samuel Beckett “Ever tried. Ever failed. No matter. Try again. Fail again. Fail better.”1</w:t>
      </w:r>
    </w:p>
    <w:p w:rsidR="00866771" w:rsidRDefault="00866771" w:rsidP="00866771">
      <w:pPr>
        <w:widowControl w:val="0"/>
        <w:autoSpaceDE w:val="0"/>
        <w:autoSpaceDN w:val="0"/>
        <w:adjustRightInd w:val="0"/>
        <w:spacing w:after="240"/>
        <w:rPr>
          <w:rFonts w:ascii="Times" w:hAnsi="Times" w:cs="Times"/>
          <w:lang w:val="en-US"/>
        </w:rPr>
      </w:pPr>
      <w:r>
        <w:rPr>
          <w:rFonts w:ascii="Times New Roman" w:hAnsi="Times New Roman" w:cs="Times New Roman"/>
          <w:sz w:val="14"/>
          <w:szCs w:val="14"/>
          <w:lang w:val="en-US"/>
        </w:rPr>
        <w:t xml:space="preserve">1. Samuel Beckett, W </w:t>
      </w:r>
      <w:proofErr w:type="spellStart"/>
      <w:r>
        <w:rPr>
          <w:rFonts w:ascii="Times New Roman" w:hAnsi="Times New Roman" w:cs="Times New Roman"/>
          <w:sz w:val="14"/>
          <w:szCs w:val="14"/>
          <w:lang w:val="en-US"/>
        </w:rPr>
        <w:t>orstward</w:t>
      </w:r>
      <w:proofErr w:type="spellEnd"/>
      <w:r>
        <w:rPr>
          <w:rFonts w:ascii="Times New Roman" w:hAnsi="Times New Roman" w:cs="Times New Roman"/>
          <w:sz w:val="14"/>
          <w:szCs w:val="14"/>
          <w:lang w:val="en-US"/>
        </w:rPr>
        <w:t xml:space="preserve"> Ho (1983)</w:t>
      </w:r>
    </w:p>
    <w:p w:rsidR="00866771" w:rsidRDefault="00866771" w:rsidP="00866771">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Antony </w:t>
      </w:r>
      <w:proofErr w:type="spellStart"/>
      <w:r>
        <w:rPr>
          <w:rFonts w:ascii="Times New Roman" w:hAnsi="Times New Roman" w:cs="Times New Roman"/>
          <w:lang w:val="en-US"/>
        </w:rPr>
        <w:t>Froggett</w:t>
      </w:r>
      <w:proofErr w:type="spellEnd"/>
      <w:r>
        <w:rPr>
          <w:rFonts w:ascii="Times New Roman" w:hAnsi="Times New Roman" w:cs="Times New Roman"/>
          <w:lang w:val="en-US"/>
        </w:rPr>
        <w:t xml:space="preserve"> is a training analyst and training supervisor with the Institute of Group Analysis. He was the Director of Training for the IGA training courses </w:t>
      </w:r>
      <w:proofErr w:type="gramStart"/>
      <w:r>
        <w:rPr>
          <w:rFonts w:ascii="Times New Roman" w:hAnsi="Times New Roman" w:cs="Times New Roman"/>
          <w:lang w:val="en-US"/>
        </w:rPr>
        <w:t>in group</w:t>
      </w:r>
      <w:proofErr w:type="gramEnd"/>
      <w:r>
        <w:rPr>
          <w:rFonts w:ascii="Times New Roman" w:hAnsi="Times New Roman" w:cs="Times New Roman"/>
          <w:lang w:val="en-US"/>
        </w:rPr>
        <w:t xml:space="preserve"> analysis in Manchester (2007-2012). He leads two on-going </w:t>
      </w:r>
      <w:proofErr w:type="spellStart"/>
      <w:r>
        <w:rPr>
          <w:rFonts w:ascii="Times New Roman" w:hAnsi="Times New Roman" w:cs="Times New Roman"/>
          <w:lang w:val="en-US"/>
        </w:rPr>
        <w:t>Balint</w:t>
      </w:r>
      <w:proofErr w:type="spellEnd"/>
      <w:r>
        <w:rPr>
          <w:rFonts w:ascii="Times New Roman" w:hAnsi="Times New Roman" w:cs="Times New Roman"/>
          <w:lang w:val="en-US"/>
        </w:rPr>
        <w:t xml:space="preserve"> groups for GPs in Manchester - one co-led with Ceri Doman and the other by himself.</w:t>
      </w:r>
    </w:p>
    <w:p w:rsidR="00866771" w:rsidRDefault="00866771" w:rsidP="00866771">
      <w:pPr>
        <w:widowControl w:val="0"/>
        <w:autoSpaceDE w:val="0"/>
        <w:autoSpaceDN w:val="0"/>
        <w:adjustRightInd w:val="0"/>
        <w:spacing w:after="240"/>
        <w:rPr>
          <w:rFonts w:ascii="Times New Roman" w:hAnsi="Times New Roman" w:cs="Times New Roman"/>
          <w:lang w:val="en-US"/>
        </w:rPr>
      </w:pPr>
    </w:p>
    <w:p w:rsidR="00866771" w:rsidRPr="00866771" w:rsidRDefault="00866771" w:rsidP="00866771">
      <w:pPr>
        <w:widowControl w:val="0"/>
        <w:autoSpaceDE w:val="0"/>
        <w:autoSpaceDN w:val="0"/>
        <w:adjustRightInd w:val="0"/>
        <w:spacing w:after="240"/>
        <w:rPr>
          <w:rFonts w:ascii="Times" w:hAnsi="Times" w:cs="Times"/>
          <w:i/>
          <w:lang w:val="en-US"/>
        </w:rPr>
      </w:pPr>
      <w:r>
        <w:rPr>
          <w:rFonts w:ascii="Times New Roman" w:hAnsi="Times New Roman" w:cs="Times New Roman"/>
          <w:i/>
          <w:lang w:val="en-US"/>
        </w:rPr>
        <w:t xml:space="preserve">This paper was published in the Journal of the </w:t>
      </w:r>
      <w:proofErr w:type="spellStart"/>
      <w:r>
        <w:rPr>
          <w:rFonts w:ascii="Times New Roman" w:hAnsi="Times New Roman" w:cs="Times New Roman"/>
          <w:i/>
          <w:lang w:val="en-US"/>
        </w:rPr>
        <w:t>Balint</w:t>
      </w:r>
      <w:proofErr w:type="spellEnd"/>
      <w:r>
        <w:rPr>
          <w:rFonts w:ascii="Times New Roman" w:hAnsi="Times New Roman" w:cs="Times New Roman"/>
          <w:i/>
          <w:lang w:val="en-US"/>
        </w:rPr>
        <w:t xml:space="preserve"> Society 2013, Vol. 41, p 10.</w:t>
      </w:r>
      <w:bookmarkStart w:id="0" w:name="_GoBack"/>
      <w:bookmarkEnd w:id="0"/>
    </w:p>
    <w:p w:rsidR="00866771" w:rsidRDefault="00866771" w:rsidP="00866771">
      <w:pPr>
        <w:widowControl w:val="0"/>
        <w:autoSpaceDE w:val="0"/>
        <w:autoSpaceDN w:val="0"/>
        <w:adjustRightInd w:val="0"/>
        <w:spacing w:after="240"/>
        <w:rPr>
          <w:rFonts w:ascii="Times" w:hAnsi="Times" w:cs="Times"/>
          <w:lang w:val="en-US"/>
        </w:rPr>
      </w:pPr>
    </w:p>
    <w:p w:rsidR="00866771" w:rsidRDefault="00866771" w:rsidP="00866771">
      <w:pPr>
        <w:widowControl w:val="0"/>
        <w:autoSpaceDE w:val="0"/>
        <w:autoSpaceDN w:val="0"/>
        <w:adjustRightInd w:val="0"/>
        <w:spacing w:after="240"/>
        <w:rPr>
          <w:rFonts w:ascii="Times" w:hAnsi="Times" w:cs="Times"/>
          <w:lang w:val="en-US"/>
        </w:rPr>
      </w:pPr>
    </w:p>
    <w:p w:rsidR="003838F4" w:rsidRDefault="003838F4"/>
    <w:sectPr w:rsidR="003838F4" w:rsidSect="00640C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71"/>
    <w:rsid w:val="003838F4"/>
    <w:rsid w:val="0058016D"/>
    <w:rsid w:val="00866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72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1093</Words>
  <Characters>6235</Characters>
  <Application>Microsoft Macintosh Word</Application>
  <DocSecurity>0</DocSecurity>
  <Lines>51</Lines>
  <Paragraphs>14</Paragraphs>
  <ScaleCrop>false</ScaleCrop>
  <Company>home</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Dornan</dc:creator>
  <cp:keywords/>
  <dc:description/>
  <cp:lastModifiedBy>Ceri Dornan</cp:lastModifiedBy>
  <cp:revision>1</cp:revision>
  <dcterms:created xsi:type="dcterms:W3CDTF">2015-04-15T12:05:00Z</dcterms:created>
  <dcterms:modified xsi:type="dcterms:W3CDTF">2015-04-15T12:12:00Z</dcterms:modified>
</cp:coreProperties>
</file>